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8564" w14:textId="77777777" w:rsidR="00B47A9A" w:rsidRDefault="00A24B3A">
      <w:pPr>
        <w:pStyle w:val="BodyA"/>
        <w:jc w:val="center"/>
        <w:rPr>
          <w:rFonts w:ascii="Calibri" w:eastAsia="Calibri" w:hAnsi="Calibri" w:cs="Calibri"/>
          <w:b/>
          <w:bCs/>
          <w:sz w:val="24"/>
          <w:szCs w:val="24"/>
        </w:rPr>
      </w:pPr>
      <w:r>
        <w:rPr>
          <w:rFonts w:ascii="Calibri" w:eastAsia="Calibri" w:hAnsi="Calibri" w:cs="Calibri"/>
          <w:noProof/>
          <w:shd w:val="clear" w:color="auto" w:fill="333399"/>
        </w:rPr>
        <w:drawing>
          <wp:inline distT="0" distB="0" distL="0" distR="0" wp14:anchorId="4E1D5611" wp14:editId="567BADFB">
            <wp:extent cx="1322641" cy="833282"/>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6"/>
                    <a:stretch>
                      <a:fillRect/>
                    </a:stretch>
                  </pic:blipFill>
                  <pic:spPr>
                    <a:xfrm>
                      <a:off x="0" y="0"/>
                      <a:ext cx="1322641" cy="833282"/>
                    </a:xfrm>
                    <a:prstGeom prst="rect">
                      <a:avLst/>
                    </a:prstGeom>
                    <a:ln w="12700" cap="flat">
                      <a:noFill/>
                      <a:miter lim="400000"/>
                    </a:ln>
                    <a:effectLst/>
                  </pic:spPr>
                </pic:pic>
              </a:graphicData>
            </a:graphic>
          </wp:inline>
        </w:drawing>
      </w:r>
    </w:p>
    <w:p w14:paraId="2579F9B0" w14:textId="77777777" w:rsidR="00B47A9A" w:rsidRDefault="00B47A9A">
      <w:pPr>
        <w:pStyle w:val="BodyA"/>
        <w:rPr>
          <w:rFonts w:ascii="Calibri" w:eastAsia="Calibri" w:hAnsi="Calibri" w:cs="Calibri"/>
          <w:b/>
          <w:bCs/>
          <w:sz w:val="24"/>
          <w:szCs w:val="24"/>
        </w:rPr>
      </w:pPr>
    </w:p>
    <w:p w14:paraId="536C9CCB" w14:textId="77777777" w:rsidR="00B47A9A" w:rsidRDefault="00A24B3A">
      <w:pPr>
        <w:pStyle w:val="BodyA"/>
        <w:tabs>
          <w:tab w:val="left" w:pos="720"/>
          <w:tab w:val="left" w:pos="4740"/>
        </w:tabs>
        <w:jc w:val="center"/>
        <w:outlineLvl w:val="0"/>
        <w:rPr>
          <w:rFonts w:ascii="Arial" w:eastAsia="Arial" w:hAnsi="Arial" w:cs="Arial"/>
          <w:b/>
          <w:bCs/>
          <w:i/>
          <w:iCs/>
          <w:sz w:val="40"/>
          <w:szCs w:val="40"/>
        </w:rPr>
      </w:pPr>
      <w:r>
        <w:rPr>
          <w:rFonts w:ascii="Arial" w:hAnsi="Arial"/>
          <w:b/>
          <w:bCs/>
          <w:i/>
          <w:iCs/>
          <w:sz w:val="40"/>
          <w:szCs w:val="40"/>
        </w:rPr>
        <w:t>Community Hospitals Association Improving Practice</w:t>
      </w:r>
    </w:p>
    <w:p w14:paraId="08C7F902" w14:textId="77777777" w:rsidR="00B47A9A" w:rsidRDefault="00B47A9A">
      <w:pPr>
        <w:pStyle w:val="BodyA"/>
        <w:tabs>
          <w:tab w:val="left" w:pos="720"/>
          <w:tab w:val="left" w:pos="4740"/>
        </w:tabs>
        <w:jc w:val="center"/>
        <w:outlineLvl w:val="0"/>
        <w:rPr>
          <w:rFonts w:ascii="Arial" w:eastAsia="Arial" w:hAnsi="Arial" w:cs="Arial"/>
          <w:b/>
          <w:bCs/>
          <w:i/>
          <w:iCs/>
          <w:sz w:val="40"/>
          <w:szCs w:val="40"/>
        </w:rPr>
      </w:pPr>
    </w:p>
    <w:tbl>
      <w:tblPr>
        <w:tblW w:w="106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682"/>
      </w:tblGrid>
      <w:tr w:rsidR="00B47A9A" w14:paraId="2A51ECD3" w14:textId="77777777">
        <w:trPr>
          <w:trHeight w:val="64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0079BF"/>
            <w:tcMar>
              <w:top w:w="80" w:type="dxa"/>
              <w:left w:w="80" w:type="dxa"/>
              <w:bottom w:w="80" w:type="dxa"/>
              <w:right w:w="80" w:type="dxa"/>
            </w:tcMar>
          </w:tcPr>
          <w:p w14:paraId="7AA86C5C" w14:textId="77777777" w:rsidR="00B47A9A" w:rsidRDefault="00A24B3A">
            <w:pPr>
              <w:pStyle w:val="BodyA"/>
              <w:jc w:val="center"/>
            </w:pPr>
            <w:r>
              <w:rPr>
                <w:rFonts w:ascii="Arial" w:hAnsi="Arial"/>
                <w:b/>
                <w:bCs/>
                <w:sz w:val="32"/>
                <w:szCs w:val="32"/>
              </w:rPr>
              <w:t>Innovation and Best Practice Award 2018 Summary</w:t>
            </w:r>
          </w:p>
        </w:tc>
      </w:tr>
      <w:tr w:rsidR="00B47A9A" w14:paraId="5BB72DB0"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23F7279B" w14:textId="77777777" w:rsidR="00B47A9A" w:rsidRDefault="00A24B3A">
            <w:pPr>
              <w:pStyle w:val="BodyA"/>
            </w:pPr>
            <w:r>
              <w:rPr>
                <w:rFonts w:ascii="Arial" w:hAnsi="Arial"/>
                <w:b/>
                <w:bCs/>
                <w:sz w:val="24"/>
                <w:szCs w:val="24"/>
              </w:rPr>
              <w:t>Title:</w:t>
            </w:r>
          </w:p>
        </w:tc>
      </w:tr>
      <w:tr w:rsidR="00B47A9A" w14:paraId="3AB321BF" w14:textId="77777777">
        <w:trPr>
          <w:trHeight w:val="84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0A49D" w14:textId="77777777" w:rsidR="00B47A9A" w:rsidRDefault="00B47A9A">
            <w:pPr>
              <w:pStyle w:val="Body"/>
              <w:jc w:val="both"/>
              <w:rPr>
                <w:rFonts w:ascii="Arial" w:eastAsia="Arial" w:hAnsi="Arial" w:cs="Arial"/>
                <w:lang w:val="en-US"/>
              </w:rPr>
            </w:pPr>
          </w:p>
          <w:p w14:paraId="1F97CF30" w14:textId="77777777" w:rsidR="00B47A9A" w:rsidRDefault="00A24B3A">
            <w:pPr>
              <w:pStyle w:val="Body"/>
              <w:jc w:val="both"/>
              <w:rPr>
                <w:rFonts w:ascii="Arial" w:eastAsia="Arial" w:hAnsi="Arial" w:cs="Arial"/>
              </w:rPr>
            </w:pPr>
            <w:r>
              <w:rPr>
                <w:rFonts w:ascii="Arial" w:hAnsi="Arial"/>
                <w:lang w:val="en-US"/>
              </w:rPr>
              <w:t>Branching out into social media to share good practice</w:t>
            </w:r>
          </w:p>
          <w:p w14:paraId="1DF4281A" w14:textId="77777777" w:rsidR="00B47A9A" w:rsidRDefault="00A24B3A">
            <w:pPr>
              <w:pStyle w:val="BodyA"/>
              <w:tabs>
                <w:tab w:val="left" w:pos="3780"/>
              </w:tabs>
            </w:pPr>
            <w:r>
              <w:rPr>
                <w:rFonts w:ascii="Arial" w:eastAsia="Arial" w:hAnsi="Arial" w:cs="Arial"/>
                <w:b/>
                <w:bCs/>
                <w:sz w:val="24"/>
                <w:szCs w:val="24"/>
              </w:rPr>
              <w:tab/>
            </w:r>
          </w:p>
        </w:tc>
      </w:tr>
      <w:tr w:rsidR="00B47A9A" w14:paraId="14E22EF9"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05226DFD" w14:textId="77777777" w:rsidR="00B47A9A" w:rsidRDefault="00A24B3A">
            <w:pPr>
              <w:pStyle w:val="BodyA"/>
            </w:pPr>
            <w:r>
              <w:rPr>
                <w:rFonts w:ascii="Arial" w:hAnsi="Arial"/>
                <w:b/>
                <w:bCs/>
                <w:sz w:val="24"/>
                <w:szCs w:val="24"/>
              </w:rPr>
              <w:t>Background:</w:t>
            </w:r>
          </w:p>
        </w:tc>
      </w:tr>
      <w:tr w:rsidR="00B47A9A" w14:paraId="669140FD" w14:textId="77777777">
        <w:trPr>
          <w:trHeight w:val="252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0B271" w14:textId="77777777" w:rsidR="00B47A9A" w:rsidRDefault="00A24B3A">
            <w:pPr>
              <w:pStyle w:val="Body"/>
              <w:jc w:val="both"/>
              <w:rPr>
                <w:rFonts w:ascii="Arial" w:eastAsia="Arial" w:hAnsi="Arial" w:cs="Arial"/>
              </w:rPr>
            </w:pPr>
            <w:r>
              <w:rPr>
                <w:rFonts w:ascii="Arial" w:hAnsi="Arial"/>
                <w:lang w:val="en-US"/>
              </w:rPr>
              <w:t xml:space="preserve">Just over three years ago the feeling was all the negative points of </w:t>
            </w:r>
            <w:r>
              <w:rPr>
                <w:rFonts w:ascii="Arial" w:hAnsi="Arial"/>
                <w:lang w:val="en-US"/>
              </w:rPr>
              <w:t>practice were concentrated on</w:t>
            </w:r>
            <w:r>
              <w:rPr>
                <w:rFonts w:ascii="Arial" w:hAnsi="Arial"/>
                <w:lang w:val="en-US"/>
              </w:rPr>
              <w:t>…</w:t>
            </w:r>
            <w:r>
              <w:rPr>
                <w:rFonts w:ascii="Arial" w:hAnsi="Arial"/>
                <w:lang w:val="en-US"/>
              </w:rPr>
              <w:t>what targets we had not met and what we needed to improve on. The culture did not seem to be positive.</w:t>
            </w:r>
          </w:p>
          <w:p w14:paraId="1B3A646E" w14:textId="77777777" w:rsidR="00B47A9A" w:rsidRDefault="00B47A9A">
            <w:pPr>
              <w:pStyle w:val="Body"/>
              <w:jc w:val="both"/>
              <w:rPr>
                <w:rFonts w:ascii="Arial" w:eastAsia="Arial" w:hAnsi="Arial" w:cs="Arial"/>
                <w:lang w:val="en-US"/>
              </w:rPr>
            </w:pPr>
          </w:p>
          <w:p w14:paraId="2A2B9F76" w14:textId="77777777" w:rsidR="00B47A9A" w:rsidRDefault="00A24B3A">
            <w:pPr>
              <w:pStyle w:val="Body"/>
              <w:jc w:val="both"/>
            </w:pPr>
            <w:r>
              <w:rPr>
                <w:rFonts w:ascii="Arial" w:hAnsi="Arial"/>
                <w:lang w:val="en-US"/>
              </w:rPr>
              <w:t>There were so many little things that make such a difference to our patients that the staff did on the ward where they wen</w:t>
            </w:r>
            <w:r>
              <w:rPr>
                <w:rFonts w:ascii="Arial" w:hAnsi="Arial"/>
                <w:lang w:val="en-US"/>
              </w:rPr>
              <w:t xml:space="preserve">t the extra mile to improve care standards for our patients that did not appear to be </w:t>
            </w:r>
            <w:proofErr w:type="spellStart"/>
            <w:r>
              <w:rPr>
                <w:rFonts w:ascii="Arial" w:hAnsi="Arial"/>
                <w:lang w:val="en-US"/>
              </w:rPr>
              <w:t>recognised</w:t>
            </w:r>
            <w:proofErr w:type="spellEnd"/>
            <w:r>
              <w:rPr>
                <w:rFonts w:ascii="Arial" w:hAnsi="Arial"/>
                <w:lang w:val="en-US"/>
              </w:rPr>
              <w:t xml:space="preserve"> or celebrated. With the help of our communications team our Twitter site was born.</w:t>
            </w:r>
          </w:p>
        </w:tc>
      </w:tr>
      <w:tr w:rsidR="00B47A9A" w14:paraId="0E8378A0"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6D7722EB" w14:textId="77777777" w:rsidR="00B47A9A" w:rsidRDefault="00A24B3A">
            <w:pPr>
              <w:pStyle w:val="BodyA"/>
            </w:pPr>
            <w:r>
              <w:rPr>
                <w:rFonts w:ascii="Arial" w:hAnsi="Arial"/>
                <w:b/>
                <w:bCs/>
                <w:sz w:val="24"/>
                <w:szCs w:val="24"/>
              </w:rPr>
              <w:t>Description:</w:t>
            </w:r>
          </w:p>
        </w:tc>
      </w:tr>
      <w:tr w:rsidR="00B47A9A" w14:paraId="0BE13E1C" w14:textId="77777777">
        <w:trPr>
          <w:trHeight w:val="560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7514A" w14:textId="77777777" w:rsidR="00B47A9A" w:rsidRDefault="00A24B3A">
            <w:pPr>
              <w:pStyle w:val="Body"/>
              <w:jc w:val="both"/>
              <w:rPr>
                <w:rFonts w:ascii="Arial" w:eastAsia="Arial" w:hAnsi="Arial" w:cs="Arial"/>
              </w:rPr>
            </w:pPr>
            <w:r>
              <w:rPr>
                <w:rFonts w:ascii="Arial" w:hAnsi="Arial"/>
                <w:lang w:val="en-US"/>
              </w:rPr>
              <w:t xml:space="preserve">The way in which Scotter Ward are using social media to increase the profile of the ward in the wider community, demonstrating a vision to embrace different ways of staff and public engagement, share good news, </w:t>
            </w:r>
            <w:proofErr w:type="gramStart"/>
            <w:r>
              <w:rPr>
                <w:rFonts w:ascii="Arial" w:hAnsi="Arial"/>
                <w:lang w:val="en-US"/>
              </w:rPr>
              <w:t>bench mark</w:t>
            </w:r>
            <w:proofErr w:type="gramEnd"/>
            <w:r>
              <w:rPr>
                <w:rFonts w:ascii="Arial" w:hAnsi="Arial"/>
                <w:lang w:val="en-US"/>
              </w:rPr>
              <w:t xml:space="preserve"> good practice, share ideas and asp</w:t>
            </w:r>
            <w:r>
              <w:rPr>
                <w:rFonts w:ascii="Arial" w:hAnsi="Arial"/>
                <w:lang w:val="en-US"/>
              </w:rPr>
              <w:t xml:space="preserve">irations, keep abreast of local and national initiatives and show how they support staff and patients through education. </w:t>
            </w:r>
          </w:p>
          <w:p w14:paraId="67B66271" w14:textId="77777777" w:rsidR="00B47A9A" w:rsidRDefault="00B47A9A">
            <w:pPr>
              <w:pStyle w:val="Body"/>
              <w:jc w:val="both"/>
              <w:rPr>
                <w:rFonts w:ascii="Arial" w:eastAsia="Arial" w:hAnsi="Arial" w:cs="Arial"/>
                <w:lang w:val="en-US"/>
              </w:rPr>
            </w:pPr>
          </w:p>
          <w:p w14:paraId="5AEB6BBB" w14:textId="77777777" w:rsidR="00B47A9A" w:rsidRDefault="00A24B3A">
            <w:pPr>
              <w:pStyle w:val="Body"/>
              <w:jc w:val="both"/>
              <w:rPr>
                <w:rFonts w:ascii="Arial" w:eastAsia="Arial" w:hAnsi="Arial" w:cs="Arial"/>
              </w:rPr>
            </w:pPr>
            <w:r>
              <w:rPr>
                <w:rFonts w:ascii="Arial" w:hAnsi="Arial"/>
                <w:lang w:val="en-US"/>
              </w:rPr>
              <w:t>The Scotter Ward team have worked hard over the last few years to promote and strengthen its reputation and the reputation of the tru</w:t>
            </w:r>
            <w:r>
              <w:rPr>
                <w:rFonts w:ascii="Arial" w:hAnsi="Arial"/>
                <w:lang w:val="en-US"/>
              </w:rPr>
              <w:t>st. One way of doing this is via its own Twitter site and in this time has built up a follower base of nearly two thousand followers.</w:t>
            </w:r>
          </w:p>
          <w:p w14:paraId="1490C73E" w14:textId="77777777" w:rsidR="00B47A9A" w:rsidRDefault="00B47A9A">
            <w:pPr>
              <w:pStyle w:val="Body"/>
              <w:jc w:val="both"/>
              <w:rPr>
                <w:rFonts w:ascii="Arial" w:eastAsia="Arial" w:hAnsi="Arial" w:cs="Arial"/>
                <w:lang w:val="en-US"/>
              </w:rPr>
            </w:pPr>
          </w:p>
          <w:p w14:paraId="113854FE" w14:textId="77777777" w:rsidR="00B47A9A" w:rsidRDefault="00A24B3A">
            <w:pPr>
              <w:pStyle w:val="Body"/>
              <w:jc w:val="both"/>
              <w:rPr>
                <w:rFonts w:ascii="Arial" w:eastAsia="Arial" w:hAnsi="Arial" w:cs="Arial"/>
              </w:rPr>
            </w:pPr>
            <w:r>
              <w:rPr>
                <w:rFonts w:ascii="Arial" w:hAnsi="Arial"/>
                <w:lang w:val="en-US"/>
              </w:rPr>
              <w:t>We are the only in-patient facility in the trust to share our good news and practice on the ward in this way.</w:t>
            </w:r>
          </w:p>
          <w:p w14:paraId="392141FB" w14:textId="77777777" w:rsidR="00B47A9A" w:rsidRDefault="00B47A9A">
            <w:pPr>
              <w:pStyle w:val="Body"/>
              <w:jc w:val="both"/>
              <w:rPr>
                <w:rFonts w:ascii="Arial" w:eastAsia="Arial" w:hAnsi="Arial" w:cs="Arial"/>
                <w:lang w:val="en-US"/>
              </w:rPr>
            </w:pPr>
          </w:p>
          <w:p w14:paraId="4BED0C61" w14:textId="77777777" w:rsidR="00B47A9A" w:rsidRDefault="00A24B3A">
            <w:pPr>
              <w:pStyle w:val="Body"/>
              <w:jc w:val="both"/>
              <w:rPr>
                <w:rFonts w:ascii="Arial" w:eastAsia="Arial" w:hAnsi="Arial" w:cs="Arial"/>
              </w:rPr>
            </w:pPr>
            <w:r>
              <w:rPr>
                <w:rFonts w:ascii="Arial" w:hAnsi="Arial"/>
                <w:lang w:val="en-US"/>
              </w:rPr>
              <w:t>The site h</w:t>
            </w:r>
            <w:r>
              <w:rPr>
                <w:rFonts w:ascii="Arial" w:hAnsi="Arial"/>
                <w:lang w:val="en-US"/>
              </w:rPr>
              <w:t>as regular retweets and receives at least 70-100 notifications a day.</w:t>
            </w:r>
          </w:p>
          <w:p w14:paraId="6000C90B" w14:textId="77777777" w:rsidR="00B47A9A" w:rsidRDefault="00B47A9A">
            <w:pPr>
              <w:pStyle w:val="Body"/>
              <w:jc w:val="both"/>
              <w:rPr>
                <w:rFonts w:ascii="Arial" w:eastAsia="Arial" w:hAnsi="Arial" w:cs="Arial"/>
                <w:lang w:val="en-US"/>
              </w:rPr>
            </w:pPr>
          </w:p>
          <w:p w14:paraId="192D82BD" w14:textId="77777777" w:rsidR="00B47A9A" w:rsidRDefault="00A24B3A">
            <w:pPr>
              <w:pStyle w:val="Body"/>
              <w:jc w:val="both"/>
              <w:rPr>
                <w:rFonts w:ascii="Arial" w:eastAsia="Arial" w:hAnsi="Arial" w:cs="Arial"/>
              </w:rPr>
            </w:pPr>
            <w:r>
              <w:rPr>
                <w:rFonts w:ascii="Arial" w:hAnsi="Arial"/>
                <w:lang w:val="en-US"/>
              </w:rPr>
              <w:t>We also have an Instagram and Facebook page.</w:t>
            </w:r>
          </w:p>
          <w:p w14:paraId="01FD5B0A" w14:textId="77777777" w:rsidR="00B47A9A" w:rsidRDefault="00B47A9A">
            <w:pPr>
              <w:pStyle w:val="Body"/>
              <w:jc w:val="both"/>
              <w:rPr>
                <w:rFonts w:ascii="Arial" w:eastAsia="Arial" w:hAnsi="Arial" w:cs="Arial"/>
                <w:lang w:val="en-US"/>
              </w:rPr>
            </w:pPr>
          </w:p>
          <w:p w14:paraId="6F9A41F5" w14:textId="77777777" w:rsidR="00B47A9A" w:rsidRDefault="00A24B3A">
            <w:pPr>
              <w:pStyle w:val="Body"/>
              <w:jc w:val="both"/>
            </w:pPr>
            <w:r>
              <w:rPr>
                <w:rFonts w:ascii="Arial" w:hAnsi="Arial"/>
                <w:lang w:val="en-US"/>
              </w:rPr>
              <w:t>We have embraced the website Fab NHS Stuff and have had over 30 articles published on the site showcasing our ideas that have improved pati</w:t>
            </w:r>
            <w:r>
              <w:rPr>
                <w:rFonts w:ascii="Arial" w:hAnsi="Arial"/>
                <w:lang w:val="en-US"/>
              </w:rPr>
              <w:t>ent care and experience on the ward.</w:t>
            </w:r>
          </w:p>
        </w:tc>
      </w:tr>
      <w:tr w:rsidR="00B47A9A" w14:paraId="51C71DE9"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5B186427" w14:textId="77777777" w:rsidR="00B47A9A" w:rsidRDefault="00A24B3A">
            <w:pPr>
              <w:pStyle w:val="BodyA"/>
            </w:pPr>
            <w:r>
              <w:rPr>
                <w:rFonts w:ascii="Arial" w:hAnsi="Arial"/>
                <w:b/>
                <w:bCs/>
                <w:sz w:val="24"/>
                <w:szCs w:val="24"/>
              </w:rPr>
              <w:lastRenderedPageBreak/>
              <w:t>Outcome and Impact:</w:t>
            </w:r>
          </w:p>
        </w:tc>
      </w:tr>
      <w:tr w:rsidR="00B47A9A" w14:paraId="5B1EDBCB" w14:textId="77777777">
        <w:trPr>
          <w:trHeight w:val="58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34324" w14:textId="77777777" w:rsidR="00B47A9A" w:rsidRDefault="00A24B3A">
            <w:pPr>
              <w:pStyle w:val="Body"/>
              <w:jc w:val="both"/>
              <w:rPr>
                <w:rFonts w:ascii="Arial" w:eastAsia="Arial" w:hAnsi="Arial" w:cs="Arial"/>
              </w:rPr>
            </w:pPr>
            <w:r>
              <w:rPr>
                <w:rFonts w:ascii="Arial" w:hAnsi="Arial"/>
                <w:lang w:val="en-US"/>
              </w:rPr>
              <w:t xml:space="preserve">Scotter Ward is now well respected in the social media society. We have had many visits to the ward from other </w:t>
            </w:r>
            <w:proofErr w:type="spellStart"/>
            <w:r>
              <w:rPr>
                <w:rFonts w:ascii="Arial" w:hAnsi="Arial"/>
                <w:lang w:val="en-US"/>
              </w:rPr>
              <w:t>Organisations</w:t>
            </w:r>
            <w:proofErr w:type="spellEnd"/>
            <w:r>
              <w:rPr>
                <w:rFonts w:ascii="Arial" w:hAnsi="Arial"/>
                <w:lang w:val="en-US"/>
              </w:rPr>
              <w:t xml:space="preserve"> that are following us and want to visit to see what we do and share their ideas. We are currently working on </w:t>
            </w:r>
            <w:r>
              <w:rPr>
                <w:rFonts w:ascii="Arial" w:hAnsi="Arial"/>
                <w:lang w:val="en-US"/>
              </w:rPr>
              <w:t>‘</w:t>
            </w:r>
            <w:r>
              <w:rPr>
                <w:rFonts w:ascii="Arial" w:hAnsi="Arial"/>
                <w:lang w:val="en-US"/>
              </w:rPr>
              <w:t>twinning</w:t>
            </w:r>
            <w:r>
              <w:rPr>
                <w:rFonts w:ascii="Arial" w:hAnsi="Arial"/>
                <w:lang w:val="en-US"/>
              </w:rPr>
              <w:t xml:space="preserve">’ </w:t>
            </w:r>
            <w:r>
              <w:rPr>
                <w:rFonts w:ascii="Arial" w:hAnsi="Arial"/>
                <w:lang w:val="en-US"/>
              </w:rPr>
              <w:t>with a loca</w:t>
            </w:r>
            <w:r>
              <w:rPr>
                <w:rFonts w:ascii="Arial" w:hAnsi="Arial"/>
                <w:lang w:val="en-US"/>
              </w:rPr>
              <w:t xml:space="preserve">l Mental Health Trust ward to share best practice and ideas, all of which was born through connecting through social media. </w:t>
            </w:r>
          </w:p>
          <w:p w14:paraId="69C3B190" w14:textId="77777777" w:rsidR="00B47A9A" w:rsidRDefault="00B47A9A">
            <w:pPr>
              <w:pStyle w:val="Body"/>
              <w:jc w:val="both"/>
              <w:rPr>
                <w:rFonts w:ascii="Arial" w:eastAsia="Arial" w:hAnsi="Arial" w:cs="Arial"/>
                <w:lang w:val="en-US"/>
              </w:rPr>
            </w:pPr>
          </w:p>
          <w:p w14:paraId="137FDA53" w14:textId="77777777" w:rsidR="00B47A9A" w:rsidRDefault="00A24B3A">
            <w:pPr>
              <w:pStyle w:val="Body"/>
              <w:jc w:val="both"/>
              <w:rPr>
                <w:rFonts w:ascii="Arial" w:eastAsia="Arial" w:hAnsi="Arial" w:cs="Arial"/>
              </w:rPr>
            </w:pPr>
            <w:r>
              <w:rPr>
                <w:rFonts w:ascii="Arial" w:hAnsi="Arial"/>
                <w:lang w:val="en-US"/>
              </w:rPr>
              <w:t xml:space="preserve">We won the </w:t>
            </w:r>
            <w:proofErr w:type="spellStart"/>
            <w:r>
              <w:rPr>
                <w:rFonts w:ascii="Arial" w:hAnsi="Arial"/>
                <w:lang w:val="en-US"/>
              </w:rPr>
              <w:t>Picalilley</w:t>
            </w:r>
            <w:proofErr w:type="spellEnd"/>
            <w:r>
              <w:rPr>
                <w:rFonts w:ascii="Arial" w:hAnsi="Arial"/>
                <w:lang w:val="en-US"/>
              </w:rPr>
              <w:t xml:space="preserve"> award at the National FAB NHS Awards at the O2 in London in Nov 2016.</w:t>
            </w:r>
          </w:p>
          <w:p w14:paraId="2AE7630B" w14:textId="77777777" w:rsidR="00B47A9A" w:rsidRDefault="00A24B3A">
            <w:pPr>
              <w:pStyle w:val="Body"/>
              <w:jc w:val="both"/>
              <w:rPr>
                <w:rFonts w:ascii="Arial" w:eastAsia="Arial" w:hAnsi="Arial" w:cs="Arial"/>
              </w:rPr>
            </w:pPr>
            <w:r>
              <w:rPr>
                <w:rFonts w:ascii="Arial" w:hAnsi="Arial"/>
                <w:lang w:val="en-US"/>
              </w:rPr>
              <w:t xml:space="preserve">Donna our Clinical Team Lead won </w:t>
            </w:r>
            <w:r>
              <w:rPr>
                <w:rFonts w:ascii="Arial" w:hAnsi="Arial"/>
                <w:lang w:val="en-US"/>
              </w:rPr>
              <w:t>the Individual Change Week Champion Award at the FAB NHS Awards at the O2 in London in Nov 2017.</w:t>
            </w:r>
          </w:p>
          <w:p w14:paraId="09CF5C04" w14:textId="77777777" w:rsidR="00B47A9A" w:rsidRDefault="00B47A9A">
            <w:pPr>
              <w:pStyle w:val="Body"/>
              <w:jc w:val="both"/>
              <w:rPr>
                <w:rFonts w:ascii="Arial" w:eastAsia="Arial" w:hAnsi="Arial" w:cs="Arial"/>
                <w:lang w:val="en-US"/>
              </w:rPr>
            </w:pPr>
          </w:p>
          <w:p w14:paraId="7309AFB6" w14:textId="77777777" w:rsidR="00B47A9A" w:rsidRDefault="00A24B3A">
            <w:pPr>
              <w:pStyle w:val="Body"/>
              <w:jc w:val="both"/>
              <w:rPr>
                <w:rFonts w:ascii="Arial" w:eastAsia="Arial" w:hAnsi="Arial" w:cs="Arial"/>
              </w:rPr>
            </w:pPr>
            <w:r>
              <w:rPr>
                <w:rFonts w:ascii="Arial" w:hAnsi="Arial"/>
                <w:lang w:val="en-US"/>
              </w:rPr>
              <w:t>Donna also won the Nurse of the Year award for the first ever Lincolnshire Health Awards in November 2017.</w:t>
            </w:r>
          </w:p>
          <w:p w14:paraId="55A6C40A" w14:textId="77777777" w:rsidR="00B47A9A" w:rsidRDefault="00B47A9A">
            <w:pPr>
              <w:pStyle w:val="Body"/>
              <w:jc w:val="both"/>
              <w:rPr>
                <w:rFonts w:ascii="Arial" w:eastAsia="Arial" w:hAnsi="Arial" w:cs="Arial"/>
                <w:lang w:val="en-US"/>
              </w:rPr>
            </w:pPr>
          </w:p>
          <w:p w14:paraId="79BB9543" w14:textId="77777777" w:rsidR="00B47A9A" w:rsidRDefault="00A24B3A">
            <w:pPr>
              <w:pStyle w:val="Body"/>
              <w:jc w:val="both"/>
              <w:rPr>
                <w:rFonts w:ascii="Arial" w:eastAsia="Arial" w:hAnsi="Arial" w:cs="Arial"/>
              </w:rPr>
            </w:pPr>
            <w:r>
              <w:rPr>
                <w:rFonts w:ascii="Arial" w:hAnsi="Arial"/>
                <w:lang w:val="en-US"/>
              </w:rPr>
              <w:t>All this ultimately raises the profile of the ward</w:t>
            </w:r>
            <w:r>
              <w:rPr>
                <w:rFonts w:ascii="Arial" w:hAnsi="Arial"/>
                <w:lang w:val="en-US"/>
              </w:rPr>
              <w:t xml:space="preserve"> building on and strengthening the good reputation the ward and trust has and information gained increases the standard of care that we can give to our patients.</w:t>
            </w:r>
          </w:p>
          <w:p w14:paraId="2C5A1F2E" w14:textId="77777777" w:rsidR="00B47A9A" w:rsidRDefault="00B47A9A">
            <w:pPr>
              <w:pStyle w:val="Body"/>
              <w:jc w:val="both"/>
              <w:rPr>
                <w:rFonts w:ascii="Arial" w:eastAsia="Arial" w:hAnsi="Arial" w:cs="Arial"/>
                <w:lang w:val="en-US"/>
              </w:rPr>
            </w:pPr>
          </w:p>
          <w:p w14:paraId="186AFAA9" w14:textId="77777777" w:rsidR="00B47A9A" w:rsidRDefault="00A24B3A">
            <w:pPr>
              <w:pStyle w:val="Body"/>
              <w:jc w:val="both"/>
            </w:pPr>
            <w:r>
              <w:rPr>
                <w:rFonts w:ascii="Arial" w:hAnsi="Arial"/>
                <w:lang w:val="en-US"/>
              </w:rPr>
              <w:t>Our work on Twitter and our articles that we have shared on Fab NHS Stuff have resulted in Do</w:t>
            </w:r>
            <w:r>
              <w:rPr>
                <w:rFonts w:ascii="Arial" w:hAnsi="Arial"/>
                <w:lang w:val="en-US"/>
              </w:rPr>
              <w:t>nna the Clinical Team Lead being invited to be one of the first ever Fab NHS Stuff Ambassadors in the whole country and she is now the Regional Coordinator for FAB NHS Stuff for Lincolnshire and actively encourages others to share their work too.</w:t>
            </w:r>
          </w:p>
        </w:tc>
      </w:tr>
      <w:tr w:rsidR="00B47A9A" w14:paraId="1D4498B4"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49E2CFA4" w14:textId="77777777" w:rsidR="00B47A9A" w:rsidRDefault="00A24B3A">
            <w:pPr>
              <w:pStyle w:val="BodyA"/>
            </w:pPr>
            <w:r>
              <w:rPr>
                <w:rFonts w:ascii="Arial" w:hAnsi="Arial"/>
                <w:b/>
                <w:bCs/>
                <w:sz w:val="24"/>
                <w:szCs w:val="24"/>
              </w:rPr>
              <w:t>Supporti</w:t>
            </w:r>
            <w:r>
              <w:rPr>
                <w:rFonts w:ascii="Arial" w:hAnsi="Arial"/>
                <w:b/>
                <w:bCs/>
                <w:sz w:val="24"/>
                <w:szCs w:val="24"/>
              </w:rPr>
              <w:t>ng Information:</w:t>
            </w:r>
          </w:p>
        </w:tc>
      </w:tr>
      <w:tr w:rsidR="00B47A9A" w14:paraId="63A5E525" w14:textId="77777777">
        <w:trPr>
          <w:trHeight w:val="56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2E7DC" w14:textId="77777777" w:rsidR="00B47A9A" w:rsidRDefault="00B47A9A">
            <w:pPr>
              <w:pStyle w:val="BodyA"/>
              <w:jc w:val="center"/>
            </w:pPr>
          </w:p>
        </w:tc>
      </w:tr>
      <w:tr w:rsidR="00B47A9A" w14:paraId="42156BCA"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6E54B0F4" w14:textId="77777777" w:rsidR="00B47A9A" w:rsidRDefault="00A24B3A">
            <w:pPr>
              <w:pStyle w:val="BodyA"/>
            </w:pPr>
            <w:proofErr w:type="spellStart"/>
            <w:r>
              <w:rPr>
                <w:rFonts w:ascii="Arial" w:hAnsi="Arial"/>
                <w:b/>
                <w:bCs/>
                <w:sz w:val="24"/>
                <w:szCs w:val="24"/>
              </w:rPr>
              <w:t>Organisation</w:t>
            </w:r>
            <w:proofErr w:type="spellEnd"/>
            <w:r>
              <w:rPr>
                <w:rFonts w:ascii="Arial" w:hAnsi="Arial"/>
                <w:b/>
                <w:bCs/>
                <w:sz w:val="24"/>
                <w:szCs w:val="24"/>
              </w:rPr>
              <w:t>:</w:t>
            </w:r>
          </w:p>
        </w:tc>
      </w:tr>
      <w:tr w:rsidR="00B47A9A" w14:paraId="55B51B00" w14:textId="77777777">
        <w:trPr>
          <w:trHeight w:val="140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4F4A1" w14:textId="77777777" w:rsidR="00B47A9A" w:rsidRDefault="00B47A9A">
            <w:pPr>
              <w:pStyle w:val="TableStyle2A"/>
              <w:rPr>
                <w:rFonts w:ascii="Arial" w:eastAsia="Arial" w:hAnsi="Arial" w:cs="Arial"/>
                <w:sz w:val="24"/>
                <w:szCs w:val="24"/>
              </w:rPr>
            </w:pPr>
          </w:p>
          <w:p w14:paraId="66B9B2EE" w14:textId="77777777" w:rsidR="00B47A9A" w:rsidRDefault="00A24B3A">
            <w:pPr>
              <w:pStyle w:val="TableStyle2A"/>
              <w:rPr>
                <w:rFonts w:ascii="Arial" w:eastAsia="Arial" w:hAnsi="Arial" w:cs="Arial"/>
                <w:sz w:val="24"/>
                <w:szCs w:val="24"/>
              </w:rPr>
            </w:pPr>
            <w:r>
              <w:rPr>
                <w:rFonts w:ascii="Arial" w:hAnsi="Arial"/>
                <w:sz w:val="24"/>
                <w:szCs w:val="24"/>
              </w:rPr>
              <w:t>Scotter Ward</w:t>
            </w:r>
          </w:p>
          <w:p w14:paraId="7D124A9F" w14:textId="77777777" w:rsidR="00B47A9A" w:rsidRDefault="00A24B3A">
            <w:pPr>
              <w:pStyle w:val="TableStyle2A"/>
              <w:rPr>
                <w:rFonts w:ascii="Arial" w:eastAsia="Arial" w:hAnsi="Arial" w:cs="Arial"/>
                <w:sz w:val="24"/>
                <w:szCs w:val="24"/>
              </w:rPr>
            </w:pPr>
            <w:r>
              <w:rPr>
                <w:rFonts w:ascii="Arial" w:hAnsi="Arial"/>
                <w:sz w:val="24"/>
                <w:szCs w:val="24"/>
              </w:rPr>
              <w:t>John Coupland Hospital</w:t>
            </w:r>
          </w:p>
          <w:p w14:paraId="41C5A0C2" w14:textId="77777777" w:rsidR="00B47A9A" w:rsidRDefault="00A24B3A">
            <w:pPr>
              <w:pStyle w:val="BodyA"/>
            </w:pPr>
            <w:r>
              <w:rPr>
                <w:rFonts w:ascii="Arial" w:hAnsi="Arial"/>
                <w:sz w:val="24"/>
                <w:szCs w:val="24"/>
              </w:rPr>
              <w:t>Lincolnshire Community Health Services</w:t>
            </w:r>
          </w:p>
        </w:tc>
      </w:tr>
      <w:tr w:rsidR="00B47A9A" w14:paraId="7E6B180A"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1FD9B7C1" w14:textId="77777777" w:rsidR="00B47A9A" w:rsidRDefault="00A24B3A">
            <w:pPr>
              <w:pStyle w:val="BodyA"/>
            </w:pPr>
            <w:r>
              <w:rPr>
                <w:rFonts w:ascii="Arial" w:hAnsi="Arial"/>
                <w:b/>
                <w:bCs/>
                <w:sz w:val="24"/>
                <w:szCs w:val="24"/>
              </w:rPr>
              <w:t>Contact details:</w:t>
            </w:r>
          </w:p>
        </w:tc>
      </w:tr>
      <w:tr w:rsidR="00B47A9A" w14:paraId="58E11BF1" w14:textId="77777777">
        <w:trPr>
          <w:trHeight w:val="16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628EC" w14:textId="77777777" w:rsidR="00B47A9A" w:rsidRDefault="00B47A9A">
            <w:pPr>
              <w:pStyle w:val="BodyA"/>
              <w:rPr>
                <w:rFonts w:ascii="Arial" w:eastAsia="Arial" w:hAnsi="Arial" w:cs="Arial"/>
                <w:b/>
                <w:bCs/>
                <w:sz w:val="24"/>
                <w:szCs w:val="24"/>
              </w:rPr>
            </w:pPr>
          </w:p>
          <w:p w14:paraId="4EDCD826" w14:textId="77777777" w:rsidR="00B47A9A" w:rsidRDefault="00A24B3A">
            <w:pPr>
              <w:pStyle w:val="TableStyle2A"/>
              <w:rPr>
                <w:rFonts w:ascii="Arial" w:eastAsia="Arial" w:hAnsi="Arial" w:cs="Arial"/>
                <w:sz w:val="24"/>
                <w:szCs w:val="24"/>
              </w:rPr>
            </w:pPr>
            <w:r>
              <w:rPr>
                <w:rFonts w:ascii="Arial" w:hAnsi="Arial"/>
                <w:sz w:val="24"/>
                <w:szCs w:val="24"/>
              </w:rPr>
              <w:t>Donna Phillips</w:t>
            </w:r>
          </w:p>
          <w:p w14:paraId="095D11BC" w14:textId="77777777" w:rsidR="00B47A9A" w:rsidRDefault="00A24B3A">
            <w:pPr>
              <w:pStyle w:val="TableStyle2A"/>
              <w:rPr>
                <w:rFonts w:ascii="Arial" w:eastAsia="Arial" w:hAnsi="Arial" w:cs="Arial"/>
                <w:sz w:val="24"/>
                <w:szCs w:val="24"/>
              </w:rPr>
            </w:pPr>
            <w:r>
              <w:rPr>
                <w:rFonts w:ascii="Arial" w:hAnsi="Arial"/>
                <w:sz w:val="24"/>
                <w:szCs w:val="24"/>
              </w:rPr>
              <w:t>Clinical Team Lead</w:t>
            </w:r>
          </w:p>
          <w:p w14:paraId="527E0A4D" w14:textId="77777777" w:rsidR="00B47A9A" w:rsidRDefault="00A24B3A">
            <w:pPr>
              <w:pStyle w:val="TableStyle2A"/>
              <w:rPr>
                <w:rFonts w:ascii="Arial" w:eastAsia="Arial" w:hAnsi="Arial" w:cs="Arial"/>
                <w:sz w:val="24"/>
                <w:szCs w:val="24"/>
              </w:rPr>
            </w:pPr>
            <w:r>
              <w:rPr>
                <w:rFonts w:ascii="Arial" w:hAnsi="Arial"/>
                <w:sz w:val="24"/>
                <w:szCs w:val="24"/>
              </w:rPr>
              <w:t>01427 816542</w:t>
            </w:r>
          </w:p>
          <w:p w14:paraId="485DFDDE" w14:textId="77777777" w:rsidR="00B47A9A" w:rsidRDefault="00A24B3A">
            <w:pPr>
              <w:pStyle w:val="TableStyle2A"/>
            </w:pPr>
            <w:r>
              <w:rPr>
                <w:rFonts w:ascii="Arial" w:hAnsi="Arial"/>
                <w:sz w:val="24"/>
                <w:szCs w:val="24"/>
              </w:rPr>
              <w:t>Donna.phillips@lincs-chs.nhs.uk</w:t>
            </w:r>
          </w:p>
        </w:tc>
      </w:tr>
      <w:tr w:rsidR="00B47A9A" w14:paraId="6164A32B"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4EF9D4C7" w14:textId="77777777" w:rsidR="00B47A9A" w:rsidRDefault="00A24B3A">
            <w:pPr>
              <w:pStyle w:val="BodyA"/>
            </w:pPr>
            <w:r>
              <w:rPr>
                <w:rFonts w:ascii="Arial" w:hAnsi="Arial"/>
                <w:b/>
                <w:bCs/>
                <w:sz w:val="24"/>
                <w:szCs w:val="24"/>
              </w:rPr>
              <w:t>CHA Judges Comments:</w:t>
            </w:r>
          </w:p>
        </w:tc>
      </w:tr>
      <w:tr w:rsidR="00B47A9A" w14:paraId="7BF4BF6A" w14:textId="77777777">
        <w:trPr>
          <w:trHeight w:val="44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49065" w14:textId="77777777" w:rsidR="00B47A9A" w:rsidRDefault="00A24B3A">
            <w:pPr>
              <w:pStyle w:val="BodyA"/>
              <w:rPr>
                <w:rFonts w:ascii="Arial" w:eastAsia="Arial" w:hAnsi="Arial" w:cs="Arial"/>
                <w:i/>
                <w:iCs/>
                <w:sz w:val="24"/>
                <w:szCs w:val="24"/>
              </w:rPr>
            </w:pPr>
            <w:r>
              <w:rPr>
                <w:rFonts w:ascii="Arial" w:hAnsi="Arial"/>
                <w:i/>
                <w:iCs/>
                <w:sz w:val="24"/>
                <w:szCs w:val="24"/>
              </w:rPr>
              <w:lastRenderedPageBreak/>
              <w:t xml:space="preserve">The wards use of </w:t>
            </w:r>
            <w:r>
              <w:rPr>
                <w:rFonts w:ascii="Arial" w:hAnsi="Arial"/>
                <w:i/>
                <w:iCs/>
                <w:sz w:val="24"/>
                <w:szCs w:val="24"/>
              </w:rPr>
              <w:t>social media is one of the best examples of a community hospital sharing information about its services and good practice. The use of social media allows staff to do justice to the very good work they do on the ward. The message from the communication syst</w:t>
            </w:r>
            <w:r>
              <w:rPr>
                <w:rFonts w:ascii="Arial" w:hAnsi="Arial"/>
                <w:i/>
                <w:iCs/>
                <w:sz w:val="24"/>
                <w:szCs w:val="24"/>
              </w:rPr>
              <w:t>ems is that patients are first and foremost and that all staff are involved in exploring ways of improving services.</w:t>
            </w:r>
          </w:p>
          <w:p w14:paraId="31B4627C" w14:textId="77777777" w:rsidR="00B47A9A" w:rsidRDefault="00B47A9A">
            <w:pPr>
              <w:pStyle w:val="BodyA"/>
              <w:rPr>
                <w:rFonts w:ascii="Arial" w:eastAsia="Arial" w:hAnsi="Arial" w:cs="Arial"/>
                <w:i/>
                <w:iCs/>
                <w:sz w:val="24"/>
                <w:szCs w:val="24"/>
              </w:rPr>
            </w:pPr>
          </w:p>
          <w:p w14:paraId="7033092F" w14:textId="77777777" w:rsidR="00B47A9A" w:rsidRDefault="00B47A9A">
            <w:pPr>
              <w:pStyle w:val="BodyA"/>
              <w:rPr>
                <w:rFonts w:ascii="Arial" w:eastAsia="Arial" w:hAnsi="Arial" w:cs="Arial"/>
                <w:i/>
                <w:iCs/>
                <w:sz w:val="24"/>
                <w:szCs w:val="24"/>
              </w:rPr>
            </w:pPr>
          </w:p>
          <w:p w14:paraId="70F43D9E" w14:textId="77777777" w:rsidR="00B47A9A" w:rsidRDefault="00B47A9A">
            <w:pPr>
              <w:pStyle w:val="BodyA"/>
              <w:rPr>
                <w:rFonts w:ascii="Arial" w:eastAsia="Arial" w:hAnsi="Arial" w:cs="Arial"/>
                <w:i/>
                <w:iCs/>
                <w:sz w:val="24"/>
                <w:szCs w:val="24"/>
              </w:rPr>
            </w:pPr>
          </w:p>
          <w:p w14:paraId="64ECC5D1" w14:textId="77777777" w:rsidR="00B47A9A" w:rsidRDefault="00B47A9A">
            <w:pPr>
              <w:pStyle w:val="BodyA"/>
              <w:rPr>
                <w:rFonts w:ascii="Arial" w:eastAsia="Arial" w:hAnsi="Arial" w:cs="Arial"/>
                <w:i/>
                <w:iCs/>
                <w:sz w:val="24"/>
                <w:szCs w:val="24"/>
              </w:rPr>
            </w:pPr>
          </w:p>
          <w:p w14:paraId="6A6DC0A9" w14:textId="77777777" w:rsidR="00B47A9A" w:rsidRDefault="00B47A9A">
            <w:pPr>
              <w:pStyle w:val="BodyA"/>
              <w:rPr>
                <w:rFonts w:ascii="Arial" w:eastAsia="Arial" w:hAnsi="Arial" w:cs="Arial"/>
                <w:i/>
                <w:iCs/>
                <w:sz w:val="24"/>
                <w:szCs w:val="24"/>
              </w:rPr>
            </w:pPr>
          </w:p>
          <w:p w14:paraId="0F84F627" w14:textId="77777777" w:rsidR="00B47A9A" w:rsidRDefault="00B47A9A">
            <w:pPr>
              <w:pStyle w:val="BodyA"/>
              <w:rPr>
                <w:rFonts w:ascii="Arial" w:eastAsia="Arial" w:hAnsi="Arial" w:cs="Arial"/>
                <w:i/>
                <w:iCs/>
                <w:sz w:val="24"/>
                <w:szCs w:val="24"/>
              </w:rPr>
            </w:pPr>
          </w:p>
          <w:p w14:paraId="7AE3F913" w14:textId="77777777" w:rsidR="00B47A9A" w:rsidRDefault="00B47A9A">
            <w:pPr>
              <w:pStyle w:val="BodyA"/>
              <w:rPr>
                <w:rFonts w:ascii="Arial" w:eastAsia="Arial" w:hAnsi="Arial" w:cs="Arial"/>
                <w:i/>
                <w:iCs/>
                <w:sz w:val="24"/>
                <w:szCs w:val="24"/>
              </w:rPr>
            </w:pPr>
          </w:p>
          <w:p w14:paraId="16D755FA" w14:textId="77777777" w:rsidR="00B47A9A" w:rsidRDefault="00B47A9A">
            <w:pPr>
              <w:pStyle w:val="BodyA"/>
              <w:rPr>
                <w:rFonts w:ascii="Arial" w:eastAsia="Arial" w:hAnsi="Arial" w:cs="Arial"/>
                <w:i/>
                <w:iCs/>
                <w:sz w:val="24"/>
                <w:szCs w:val="24"/>
              </w:rPr>
            </w:pPr>
          </w:p>
          <w:p w14:paraId="5E0A05E6" w14:textId="77777777" w:rsidR="00B47A9A" w:rsidRDefault="00B47A9A">
            <w:pPr>
              <w:pStyle w:val="BodyA"/>
              <w:rPr>
                <w:rFonts w:ascii="Arial" w:eastAsia="Arial" w:hAnsi="Arial" w:cs="Arial"/>
                <w:i/>
                <w:iCs/>
                <w:sz w:val="24"/>
                <w:szCs w:val="24"/>
              </w:rPr>
            </w:pPr>
          </w:p>
          <w:p w14:paraId="41913D98" w14:textId="77777777" w:rsidR="00B47A9A" w:rsidRDefault="00B47A9A">
            <w:pPr>
              <w:pStyle w:val="BodyA"/>
            </w:pPr>
          </w:p>
        </w:tc>
      </w:tr>
    </w:tbl>
    <w:p w14:paraId="7760457B" w14:textId="77777777" w:rsidR="00B47A9A" w:rsidRDefault="00B47A9A">
      <w:pPr>
        <w:pStyle w:val="BodyA"/>
        <w:widowControl w:val="0"/>
        <w:tabs>
          <w:tab w:val="left" w:pos="720"/>
          <w:tab w:val="left" w:pos="4740"/>
        </w:tabs>
        <w:jc w:val="center"/>
        <w:outlineLvl w:val="0"/>
        <w:rPr>
          <w:rFonts w:ascii="Arial" w:eastAsia="Arial" w:hAnsi="Arial" w:cs="Arial"/>
          <w:b/>
          <w:bCs/>
          <w:i/>
          <w:iCs/>
          <w:sz w:val="40"/>
          <w:szCs w:val="40"/>
        </w:rPr>
      </w:pPr>
    </w:p>
    <w:p w14:paraId="4356892D" w14:textId="77777777" w:rsidR="00B47A9A" w:rsidRDefault="00B47A9A">
      <w:pPr>
        <w:pStyle w:val="BodyA"/>
        <w:rPr>
          <w:rFonts w:ascii="Calibri" w:eastAsia="Calibri" w:hAnsi="Calibri" w:cs="Calibri"/>
          <w:b/>
          <w:bCs/>
          <w:sz w:val="24"/>
          <w:szCs w:val="24"/>
        </w:rPr>
      </w:pPr>
    </w:p>
    <w:p w14:paraId="69D9692C" w14:textId="77777777" w:rsidR="00B47A9A" w:rsidRDefault="00A24B3A">
      <w:pPr>
        <w:pStyle w:val="BodyA"/>
        <w:outlineLvl w:val="0"/>
        <w:rPr>
          <w:rFonts w:ascii="Calibri" w:eastAsia="Calibri" w:hAnsi="Calibri" w:cs="Calibri"/>
          <w:i/>
          <w:iCs/>
        </w:rPr>
      </w:pPr>
      <w:r>
        <w:rPr>
          <w:rFonts w:ascii="Calibri" w:eastAsia="Calibri" w:hAnsi="Calibri" w:cs="Calibri"/>
          <w:b/>
          <w:bCs/>
          <w:sz w:val="24"/>
          <w:szCs w:val="24"/>
        </w:rPr>
        <w:tab/>
      </w:r>
      <w:r>
        <w:rPr>
          <w:rFonts w:ascii="Calibri" w:eastAsia="Calibri" w:hAnsi="Calibri" w:cs="Calibri"/>
          <w:b/>
          <w:bCs/>
          <w:sz w:val="24"/>
          <w:szCs w:val="24"/>
        </w:rPr>
        <w:tab/>
      </w:r>
    </w:p>
    <w:p w14:paraId="54A4B76B" w14:textId="77777777" w:rsidR="00B47A9A" w:rsidRDefault="00B47A9A">
      <w:pPr>
        <w:pStyle w:val="BodyA"/>
      </w:pPr>
    </w:p>
    <w:sectPr w:rsidR="00B47A9A">
      <w:headerReference w:type="default" r:id="rId7"/>
      <w:footerReference w:type="default" r:id="rId8"/>
      <w:pgSz w:w="11900" w:h="16840"/>
      <w:pgMar w:top="720" w:right="720" w:bottom="720" w:left="72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2F1A" w14:textId="77777777" w:rsidR="00A24B3A" w:rsidRDefault="00A24B3A">
      <w:r>
        <w:separator/>
      </w:r>
    </w:p>
  </w:endnote>
  <w:endnote w:type="continuationSeparator" w:id="0">
    <w:p w14:paraId="20870D49" w14:textId="77777777" w:rsidR="00A24B3A" w:rsidRDefault="00A2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6354" w14:textId="77777777" w:rsidR="00B47A9A" w:rsidRDefault="00A24B3A">
    <w:pPr>
      <w:pStyle w:val="WordDefaultStyleA"/>
      <w:jc w:val="center"/>
      <w:rPr>
        <w:rFonts w:ascii="Calibri" w:eastAsia="Calibri" w:hAnsi="Calibri" w:cs="Calibri"/>
        <w:sz w:val="16"/>
        <w:szCs w:val="16"/>
      </w:rPr>
    </w:pPr>
    <w:r>
      <w:rPr>
        <w:rFonts w:ascii="Calibri" w:eastAsia="Calibri" w:hAnsi="Calibri" w:cs="Calibri"/>
        <w:sz w:val="16"/>
        <w:szCs w:val="16"/>
      </w:rPr>
      <w:t xml:space="preserve">CHA Registered Office: </w:t>
    </w:r>
    <w:proofErr w:type="spellStart"/>
    <w:r>
      <w:rPr>
        <w:rFonts w:ascii="Calibri" w:eastAsia="Calibri" w:hAnsi="Calibri" w:cs="Calibri"/>
        <w:sz w:val="16"/>
        <w:szCs w:val="16"/>
      </w:rPr>
      <w:t>Hugmore</w:t>
    </w:r>
    <w:proofErr w:type="spellEnd"/>
    <w:r>
      <w:rPr>
        <w:rFonts w:ascii="Calibri" w:eastAsia="Calibri" w:hAnsi="Calibri" w:cs="Calibri"/>
        <w:sz w:val="16"/>
        <w:szCs w:val="16"/>
      </w:rPr>
      <w:t xml:space="preserve"> House, Lundy Green, </w:t>
    </w:r>
    <w:proofErr w:type="spellStart"/>
    <w:r>
      <w:rPr>
        <w:rFonts w:ascii="Calibri" w:eastAsia="Calibri" w:hAnsi="Calibri" w:cs="Calibri"/>
        <w:sz w:val="16"/>
        <w:szCs w:val="16"/>
      </w:rPr>
      <w:t>Hempnall</w:t>
    </w:r>
    <w:proofErr w:type="spellEnd"/>
    <w:r>
      <w:rPr>
        <w:rFonts w:ascii="Calibri" w:eastAsia="Calibri" w:hAnsi="Calibri" w:cs="Calibri"/>
        <w:sz w:val="16"/>
        <w:szCs w:val="16"/>
      </w:rPr>
      <w:t xml:space="preserve">, Norwich NR15 2NU Company No. </w:t>
    </w:r>
    <w:r>
      <w:rPr>
        <w:rFonts w:ascii="Calibri" w:eastAsia="Calibri" w:hAnsi="Calibri" w:cs="Calibri"/>
        <w:sz w:val="16"/>
        <w:szCs w:val="16"/>
      </w:rPr>
      <w:t>8469880</w:t>
    </w:r>
  </w:p>
  <w:p w14:paraId="73CD68B3" w14:textId="77777777" w:rsidR="00B47A9A" w:rsidRDefault="00A24B3A">
    <w:pPr>
      <w:pStyle w:val="WordDefaultStyleA"/>
      <w:jc w:val="center"/>
      <w:rPr>
        <w:rFonts w:ascii="Calibri" w:eastAsia="Calibri" w:hAnsi="Calibri" w:cs="Calibri"/>
        <w:sz w:val="16"/>
        <w:szCs w:val="16"/>
      </w:rPr>
    </w:pPr>
    <w:proofErr w:type="gramStart"/>
    <w:r>
      <w:rPr>
        <w:rFonts w:ascii="Calibri" w:eastAsia="Calibri" w:hAnsi="Calibri" w:cs="Calibri"/>
        <w:sz w:val="16"/>
        <w:szCs w:val="16"/>
      </w:rPr>
      <w:t>Tel:.</w:t>
    </w:r>
    <w:proofErr w:type="gramEnd"/>
    <w:r>
      <w:rPr>
        <w:rFonts w:ascii="Calibri" w:eastAsia="Calibri" w:hAnsi="Calibri" w:cs="Calibri"/>
        <w:sz w:val="16"/>
        <w:szCs w:val="16"/>
      </w:rPr>
      <w:t xml:space="preserve"> 07496541372 Email info@communityhospitals.org.uk</w:t>
    </w:r>
  </w:p>
  <w:p w14:paraId="2A369D67" w14:textId="77777777" w:rsidR="00B47A9A" w:rsidRDefault="00A24B3A">
    <w:pPr>
      <w:pStyle w:val="HeaderFooterA"/>
      <w:tabs>
        <w:tab w:val="clear" w:pos="9020"/>
        <w:tab w:val="center" w:pos="4819"/>
        <w:tab w:val="right" w:pos="9638"/>
      </w:tabs>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49F4" w14:textId="77777777" w:rsidR="00A24B3A" w:rsidRDefault="00A24B3A">
      <w:r>
        <w:separator/>
      </w:r>
    </w:p>
  </w:footnote>
  <w:footnote w:type="continuationSeparator" w:id="0">
    <w:p w14:paraId="0E71DD64" w14:textId="77777777" w:rsidR="00A24B3A" w:rsidRDefault="00A24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E5BA" w14:textId="77777777" w:rsidR="00B47A9A" w:rsidRDefault="00B47A9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A9A"/>
    <w:rsid w:val="00A24B3A"/>
    <w:rsid w:val="00B47A9A"/>
    <w:rsid w:val="00DD7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2C91"/>
  <w15:docId w15:val="{B0800EA4-9401-4C20-A05C-711CB488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WordDefaultStyleA">
    <w:name w:val="Word Default Style A"/>
    <w:rPr>
      <w:rFonts w:cs="Arial Unicode MS"/>
      <w:color w:val="000000"/>
      <w:u w:color="000000"/>
      <w:lang w:val="en-US"/>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rPr>
  </w:style>
  <w:style w:type="paragraph" w:customStyle="1" w:styleId="BodyA">
    <w:name w:val="Body A"/>
    <w:rPr>
      <w:rFonts w:ascii="Helvetica Neue" w:eastAsia="Helvetica Neue" w:hAnsi="Helvetica Neue" w:cs="Helvetica Neue"/>
      <w:color w:val="000000"/>
      <w:sz w:val="22"/>
      <w:szCs w:val="22"/>
      <w:u w:color="000000"/>
      <w:lang w:val="en-US"/>
    </w:rPr>
  </w:style>
  <w:style w:type="paragraph" w:customStyle="1" w:styleId="Body">
    <w:name w:val="Body"/>
    <w:rPr>
      <w:rFonts w:eastAsia="Times New Roman"/>
      <w:color w:val="000000"/>
      <w:sz w:val="24"/>
      <w:szCs w:val="24"/>
      <w:u w:color="000000"/>
    </w:rPr>
  </w:style>
  <w:style w:type="paragraph" w:customStyle="1" w:styleId="TableStyle2A">
    <w:name w:val="Table Style 2 A"/>
    <w:rPr>
      <w:rFonts w:ascii="Helvetica Neue" w:eastAsia="Helvetica Neue" w:hAnsi="Helvetica Neue" w:cs="Helvetica Neue"/>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Petrina Penn</dc:creator>
  <cp:lastModifiedBy>petrina penn</cp:lastModifiedBy>
  <cp:revision>2</cp:revision>
  <dcterms:created xsi:type="dcterms:W3CDTF">2022-02-10T12:10:00Z</dcterms:created>
  <dcterms:modified xsi:type="dcterms:W3CDTF">2022-02-10T12:10:00Z</dcterms:modified>
</cp:coreProperties>
</file>